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CB02" w14:textId="038C13CE" w:rsidR="005F3B7D" w:rsidRDefault="008B482C" w:rsidP="008B482C">
      <w:pPr>
        <w:jc w:val="center"/>
      </w:pPr>
      <w:bookmarkStart w:id="0" w:name="_Hlk20936234"/>
      <w:r>
        <w:rPr>
          <w:noProof/>
        </w:rPr>
        <w:drawing>
          <wp:inline distT="0" distB="0" distL="0" distR="0" wp14:anchorId="52EE70BF" wp14:editId="5D21AA8E">
            <wp:extent cx="3732035" cy="63817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25829" cy="654214"/>
                    </a:xfrm>
                    <a:prstGeom prst="rect">
                      <a:avLst/>
                    </a:prstGeom>
                    <a:noFill/>
                    <a:ln>
                      <a:noFill/>
                    </a:ln>
                  </pic:spPr>
                </pic:pic>
              </a:graphicData>
            </a:graphic>
          </wp:inline>
        </w:drawing>
      </w:r>
    </w:p>
    <w:p w14:paraId="1215C2D4" w14:textId="338267A4" w:rsidR="003B4AC8" w:rsidRDefault="003B4AC8" w:rsidP="00316529">
      <w:pPr>
        <w:spacing w:after="0" w:line="276" w:lineRule="auto"/>
        <w:rPr>
          <w:b/>
        </w:rPr>
      </w:pPr>
      <w:r>
        <w:t>INFORMACJA PRASOWA</w:t>
      </w:r>
    </w:p>
    <w:p w14:paraId="460F66D9" w14:textId="58C2B6CF" w:rsidR="00346705" w:rsidRPr="00316529" w:rsidRDefault="00E80255" w:rsidP="00E80255">
      <w:pPr>
        <w:spacing w:before="120" w:after="0" w:line="276" w:lineRule="auto"/>
        <w:jc w:val="center"/>
        <w:rPr>
          <w:b/>
          <w:sz w:val="28"/>
          <w:szCs w:val="28"/>
        </w:rPr>
      </w:pPr>
      <w:r>
        <w:rPr>
          <w:b/>
          <w:sz w:val="28"/>
          <w:szCs w:val="28"/>
        </w:rPr>
        <w:t xml:space="preserve">Co najmniej 200 mln kobiet i dziewcząt na świecie </w:t>
      </w:r>
      <w:r w:rsidR="0032088F">
        <w:rPr>
          <w:b/>
          <w:sz w:val="28"/>
          <w:szCs w:val="28"/>
        </w:rPr>
        <w:t>ma okaleczone</w:t>
      </w:r>
      <w:r w:rsidR="0009463B">
        <w:rPr>
          <w:b/>
          <w:sz w:val="28"/>
          <w:szCs w:val="28"/>
        </w:rPr>
        <w:t xml:space="preserve"> </w:t>
      </w:r>
      <w:r>
        <w:rPr>
          <w:b/>
          <w:sz w:val="28"/>
          <w:szCs w:val="28"/>
        </w:rPr>
        <w:t>narząd</w:t>
      </w:r>
      <w:r w:rsidR="0032088F">
        <w:rPr>
          <w:b/>
          <w:sz w:val="28"/>
          <w:szCs w:val="28"/>
        </w:rPr>
        <w:t>y</w:t>
      </w:r>
      <w:r>
        <w:rPr>
          <w:b/>
          <w:sz w:val="28"/>
          <w:szCs w:val="28"/>
        </w:rPr>
        <w:t xml:space="preserve"> płciow</w:t>
      </w:r>
      <w:r w:rsidR="0032088F">
        <w:rPr>
          <w:b/>
          <w:sz w:val="28"/>
          <w:szCs w:val="28"/>
        </w:rPr>
        <w:t>e</w:t>
      </w:r>
    </w:p>
    <w:p w14:paraId="5BAEB400" w14:textId="77777777" w:rsidR="008D3510" w:rsidRDefault="008D3510" w:rsidP="00316529">
      <w:pPr>
        <w:spacing w:after="0" w:line="276" w:lineRule="auto"/>
        <w:rPr>
          <w:bCs/>
        </w:rPr>
      </w:pPr>
    </w:p>
    <w:p w14:paraId="2B92C2C1" w14:textId="791DA9D2" w:rsidR="003B4AC8" w:rsidRDefault="00E80255" w:rsidP="00316529">
      <w:pPr>
        <w:spacing w:after="0" w:line="276" w:lineRule="auto"/>
        <w:rPr>
          <w:bCs/>
        </w:rPr>
      </w:pPr>
      <w:r>
        <w:rPr>
          <w:bCs/>
        </w:rPr>
        <w:t>Warszawa, 6 lutego 2020 r.</w:t>
      </w:r>
    </w:p>
    <w:p w14:paraId="520FE368" w14:textId="4693E918" w:rsidR="008D3510" w:rsidRPr="00F47288" w:rsidRDefault="008D3510" w:rsidP="00316529">
      <w:pPr>
        <w:spacing w:after="0" w:line="276" w:lineRule="auto"/>
        <w:rPr>
          <w:bCs/>
          <w:sz w:val="24"/>
          <w:szCs w:val="24"/>
        </w:rPr>
      </w:pPr>
    </w:p>
    <w:p w14:paraId="0026091F" w14:textId="2A6F4BF3" w:rsidR="0009463B" w:rsidRPr="00F47288" w:rsidRDefault="0009463B" w:rsidP="0010317B">
      <w:pPr>
        <w:spacing w:after="0" w:line="276" w:lineRule="auto"/>
        <w:rPr>
          <w:b/>
          <w:bCs/>
          <w:sz w:val="24"/>
          <w:szCs w:val="24"/>
        </w:rPr>
      </w:pPr>
      <w:r w:rsidRPr="00F47288">
        <w:rPr>
          <w:b/>
          <w:bCs/>
          <w:sz w:val="24"/>
          <w:szCs w:val="24"/>
        </w:rPr>
        <w:t>Dziś obchodzimy Międzynarodowy Dzień Zerowej Tolerancji dla Okaleczania Żeńskich Narządów Płciowych. Celem obchodów tego dnia jest walka z procederem i podniesienie świadomości na temat konsekwencji obrzezania kobiet.</w:t>
      </w:r>
    </w:p>
    <w:p w14:paraId="6C44B620" w14:textId="77777777" w:rsidR="0009463B" w:rsidRPr="00F47288" w:rsidRDefault="0009463B" w:rsidP="0010317B">
      <w:pPr>
        <w:spacing w:after="0" w:line="276" w:lineRule="auto"/>
        <w:rPr>
          <w:b/>
          <w:bCs/>
          <w:sz w:val="24"/>
          <w:szCs w:val="24"/>
        </w:rPr>
      </w:pPr>
    </w:p>
    <w:bookmarkEnd w:id="0"/>
    <w:p w14:paraId="5995285E" w14:textId="461235A6" w:rsidR="0032088F" w:rsidRPr="00F47288" w:rsidRDefault="0032088F" w:rsidP="00F90C5E">
      <w:pPr>
        <w:spacing w:after="0" w:line="276" w:lineRule="auto"/>
        <w:rPr>
          <w:sz w:val="24"/>
          <w:szCs w:val="24"/>
        </w:rPr>
      </w:pPr>
      <w:r w:rsidRPr="00F47288">
        <w:rPr>
          <w:sz w:val="24"/>
          <w:szCs w:val="24"/>
        </w:rPr>
        <w:t xml:space="preserve">Okaleczaniem żeńskich narządów płciowych określa się wszystkie procedery, </w:t>
      </w:r>
      <w:r w:rsidR="006E6C0E">
        <w:rPr>
          <w:sz w:val="24"/>
          <w:szCs w:val="24"/>
        </w:rPr>
        <w:t>polegające</w:t>
      </w:r>
      <w:r w:rsidRPr="00F47288">
        <w:rPr>
          <w:sz w:val="24"/>
          <w:szCs w:val="24"/>
        </w:rPr>
        <w:t xml:space="preserve"> na częściowym lub całkowitym usunięciu zewnętrznych genitaliów kobiety lub inn</w:t>
      </w:r>
      <w:r w:rsidR="0010317B" w:rsidRPr="00F47288">
        <w:rPr>
          <w:sz w:val="24"/>
          <w:szCs w:val="24"/>
        </w:rPr>
        <w:t>e</w:t>
      </w:r>
      <w:r w:rsidRPr="00F47288">
        <w:rPr>
          <w:sz w:val="24"/>
          <w:szCs w:val="24"/>
        </w:rPr>
        <w:t xml:space="preserve"> uraz</w:t>
      </w:r>
      <w:r w:rsidR="0010317B" w:rsidRPr="00F47288">
        <w:rPr>
          <w:sz w:val="24"/>
          <w:szCs w:val="24"/>
        </w:rPr>
        <w:t>y</w:t>
      </w:r>
      <w:r w:rsidRPr="00F47288">
        <w:rPr>
          <w:sz w:val="24"/>
          <w:szCs w:val="24"/>
        </w:rPr>
        <w:t xml:space="preserve"> żeńskich narządów płciowych, przeprowadz</w:t>
      </w:r>
      <w:r w:rsidR="0010317B" w:rsidRPr="00F47288">
        <w:rPr>
          <w:sz w:val="24"/>
          <w:szCs w:val="24"/>
        </w:rPr>
        <w:t>o</w:t>
      </w:r>
      <w:r w:rsidRPr="00F47288">
        <w:rPr>
          <w:sz w:val="24"/>
          <w:szCs w:val="24"/>
        </w:rPr>
        <w:t>n</w:t>
      </w:r>
      <w:r w:rsidR="0010317B" w:rsidRPr="00F47288">
        <w:rPr>
          <w:sz w:val="24"/>
          <w:szCs w:val="24"/>
        </w:rPr>
        <w:t xml:space="preserve">e </w:t>
      </w:r>
      <w:r w:rsidRPr="00F47288">
        <w:rPr>
          <w:sz w:val="24"/>
          <w:szCs w:val="24"/>
        </w:rPr>
        <w:t xml:space="preserve">z powodów </w:t>
      </w:r>
      <w:r w:rsidR="0010317B" w:rsidRPr="00F47288">
        <w:rPr>
          <w:sz w:val="24"/>
          <w:szCs w:val="24"/>
        </w:rPr>
        <w:t xml:space="preserve">niemedycznych. </w:t>
      </w:r>
      <w:r w:rsidR="0009463B" w:rsidRPr="00F47288">
        <w:rPr>
          <w:sz w:val="24"/>
          <w:szCs w:val="24"/>
        </w:rPr>
        <w:t>Proceder stanowi pogwałcenie praw człowieka.</w:t>
      </w:r>
    </w:p>
    <w:p w14:paraId="7657A9F3" w14:textId="77777777" w:rsidR="00F90C5E" w:rsidRPr="00F47288" w:rsidRDefault="00F90C5E" w:rsidP="00F90C5E">
      <w:pPr>
        <w:spacing w:after="0" w:line="276" w:lineRule="auto"/>
        <w:rPr>
          <w:sz w:val="24"/>
          <w:szCs w:val="24"/>
        </w:rPr>
      </w:pPr>
    </w:p>
    <w:p w14:paraId="5040A168" w14:textId="20D9E283" w:rsidR="0010317B" w:rsidRDefault="0010317B" w:rsidP="00F90C5E">
      <w:pPr>
        <w:spacing w:after="0" w:line="276" w:lineRule="auto"/>
        <w:rPr>
          <w:sz w:val="24"/>
          <w:szCs w:val="24"/>
        </w:rPr>
      </w:pPr>
      <w:r w:rsidRPr="00F47288">
        <w:rPr>
          <w:sz w:val="24"/>
          <w:szCs w:val="24"/>
        </w:rPr>
        <w:t xml:space="preserve">Dokładna liczba kobiet </w:t>
      </w:r>
      <w:r w:rsidR="00085A68" w:rsidRPr="00F47288">
        <w:rPr>
          <w:sz w:val="24"/>
          <w:szCs w:val="24"/>
        </w:rPr>
        <w:t>i</w:t>
      </w:r>
      <w:r w:rsidRPr="00F47288">
        <w:rPr>
          <w:sz w:val="24"/>
          <w:szCs w:val="24"/>
        </w:rPr>
        <w:t xml:space="preserve"> dziewcząt, które przeszły </w:t>
      </w:r>
      <w:r w:rsidR="00085A68" w:rsidRPr="00F47288">
        <w:rPr>
          <w:sz w:val="24"/>
          <w:szCs w:val="24"/>
        </w:rPr>
        <w:t>okalecz</w:t>
      </w:r>
      <w:r w:rsidR="000C0B0A" w:rsidRPr="00F47288">
        <w:rPr>
          <w:sz w:val="24"/>
          <w:szCs w:val="24"/>
        </w:rPr>
        <w:t>e</w:t>
      </w:r>
      <w:r w:rsidR="00085A68" w:rsidRPr="00F47288">
        <w:rPr>
          <w:sz w:val="24"/>
          <w:szCs w:val="24"/>
        </w:rPr>
        <w:t>ni</w:t>
      </w:r>
      <w:r w:rsidR="000C0B0A" w:rsidRPr="00F47288">
        <w:rPr>
          <w:sz w:val="24"/>
          <w:szCs w:val="24"/>
        </w:rPr>
        <w:t>e</w:t>
      </w:r>
      <w:r w:rsidR="00085A68" w:rsidRPr="00F47288">
        <w:rPr>
          <w:sz w:val="24"/>
          <w:szCs w:val="24"/>
        </w:rPr>
        <w:t xml:space="preserve"> narządów płciowych nie jest znana. UNICEF szacuje, że jest ich co najmniej 200 mln</w:t>
      </w:r>
      <w:r w:rsidR="00F47288">
        <w:rPr>
          <w:sz w:val="24"/>
          <w:szCs w:val="24"/>
        </w:rPr>
        <w:t>, a większość została poddana procederowi przed ukończeniem 15. roku życia.</w:t>
      </w:r>
      <w:r w:rsidR="00085A68" w:rsidRPr="00F47288">
        <w:rPr>
          <w:sz w:val="24"/>
          <w:szCs w:val="24"/>
        </w:rPr>
        <w:t xml:space="preserve"> Mieszkają </w:t>
      </w:r>
      <w:r w:rsidR="000C0B0A" w:rsidRPr="00F47288">
        <w:rPr>
          <w:sz w:val="24"/>
          <w:szCs w:val="24"/>
        </w:rPr>
        <w:t xml:space="preserve">one głównie </w:t>
      </w:r>
      <w:r w:rsidR="00085A68" w:rsidRPr="00F47288">
        <w:rPr>
          <w:sz w:val="24"/>
          <w:szCs w:val="24"/>
        </w:rPr>
        <w:t xml:space="preserve">w 30 krajach świata, </w:t>
      </w:r>
      <w:r w:rsidR="000C0B0A" w:rsidRPr="00F47288">
        <w:rPr>
          <w:sz w:val="24"/>
          <w:szCs w:val="24"/>
        </w:rPr>
        <w:t>gdzie ten problem jest największy.</w:t>
      </w:r>
    </w:p>
    <w:p w14:paraId="0AFD5760" w14:textId="77777777" w:rsidR="00F47288" w:rsidRPr="00F47288" w:rsidRDefault="00F47288" w:rsidP="00F90C5E">
      <w:pPr>
        <w:spacing w:after="0" w:line="276" w:lineRule="auto"/>
        <w:rPr>
          <w:sz w:val="24"/>
          <w:szCs w:val="24"/>
        </w:rPr>
      </w:pPr>
    </w:p>
    <w:p w14:paraId="12217E4E" w14:textId="6DC7836A" w:rsidR="00F47288" w:rsidRPr="00F47288" w:rsidRDefault="00F47288" w:rsidP="00F47288">
      <w:pPr>
        <w:spacing w:after="0" w:line="276" w:lineRule="auto"/>
        <w:rPr>
          <w:sz w:val="24"/>
          <w:szCs w:val="24"/>
        </w:rPr>
      </w:pPr>
      <w:r w:rsidRPr="00F47288">
        <w:rPr>
          <w:sz w:val="24"/>
          <w:szCs w:val="24"/>
        </w:rPr>
        <w:t>Okaleczanie żeńskich narządów płciowych najczęściej występuje w szeregu krajów między Oceanem Atlantyckim</w:t>
      </w:r>
      <w:r w:rsidR="006E6C0E">
        <w:rPr>
          <w:sz w:val="24"/>
          <w:szCs w:val="24"/>
        </w:rPr>
        <w:t xml:space="preserve"> </w:t>
      </w:r>
      <w:r w:rsidRPr="00F47288">
        <w:rPr>
          <w:sz w:val="24"/>
          <w:szCs w:val="24"/>
        </w:rPr>
        <w:t>a Rogiem Afryki, na Bliskim Wschodzie (Irak, Jemen)</w:t>
      </w:r>
      <w:r w:rsidR="006E6C0E">
        <w:rPr>
          <w:sz w:val="24"/>
          <w:szCs w:val="24"/>
        </w:rPr>
        <w:t>, a także</w:t>
      </w:r>
      <w:r w:rsidRPr="00F47288">
        <w:rPr>
          <w:sz w:val="24"/>
          <w:szCs w:val="24"/>
        </w:rPr>
        <w:t xml:space="preserve"> w niektórych krajach azjatyckich (Indonezja). Praktyka jest niemal powszechna w Somalii, Gwinei i Dżibuti, gdzie 90% kobiet i dziewcząt ma okaleczone narządy płciowe. Niestety przypadki usunięcia żeńskich genitaliów odnotowuje się na całym świecie, w tym w Kolumbii, Malezji, Omanie czy Arabii Saudyjskiej.</w:t>
      </w:r>
    </w:p>
    <w:p w14:paraId="0A6D5E9C" w14:textId="77777777" w:rsidR="00F90C5E" w:rsidRPr="00F47288" w:rsidRDefault="00F90C5E" w:rsidP="00F90C5E">
      <w:pPr>
        <w:spacing w:after="0" w:line="276" w:lineRule="auto"/>
        <w:rPr>
          <w:sz w:val="24"/>
          <w:szCs w:val="24"/>
        </w:rPr>
      </w:pPr>
    </w:p>
    <w:p w14:paraId="2E65BD9C" w14:textId="1B5F6990" w:rsidR="00F90C5E" w:rsidRPr="00F47288" w:rsidRDefault="006D4ED8" w:rsidP="00F90C5E">
      <w:pPr>
        <w:spacing w:after="0" w:line="276" w:lineRule="auto"/>
        <w:rPr>
          <w:b/>
          <w:bCs/>
          <w:sz w:val="24"/>
          <w:szCs w:val="24"/>
        </w:rPr>
      </w:pPr>
      <w:r>
        <w:rPr>
          <w:b/>
          <w:bCs/>
          <w:sz w:val="24"/>
          <w:szCs w:val="24"/>
        </w:rPr>
        <w:t>Przyczyny i skutki okaleczania dziewcząt</w:t>
      </w:r>
      <w:r w:rsidR="00562FED" w:rsidRPr="00F47288">
        <w:rPr>
          <w:b/>
          <w:bCs/>
          <w:sz w:val="24"/>
          <w:szCs w:val="24"/>
        </w:rPr>
        <w:br/>
      </w:r>
    </w:p>
    <w:p w14:paraId="248BA0E9" w14:textId="1A0959F1" w:rsidR="00E51881" w:rsidRDefault="00E51881" w:rsidP="00F90C5E">
      <w:pPr>
        <w:spacing w:after="0" w:line="276" w:lineRule="auto"/>
        <w:rPr>
          <w:sz w:val="24"/>
          <w:szCs w:val="24"/>
        </w:rPr>
      </w:pPr>
      <w:r w:rsidRPr="00F47288">
        <w:rPr>
          <w:sz w:val="24"/>
          <w:szCs w:val="24"/>
        </w:rPr>
        <w:t>Niektóre społeczności popierają proceder jako środek kontroli seksualności dziewcząt lub ochrony ich czystości. Inne zmuszają dziewczęta do poddania się okalecz</w:t>
      </w:r>
      <w:r w:rsidR="00F47288" w:rsidRPr="00F47288">
        <w:rPr>
          <w:sz w:val="24"/>
          <w:szCs w:val="24"/>
        </w:rPr>
        <w:t>e</w:t>
      </w:r>
      <w:r w:rsidRPr="00F47288">
        <w:rPr>
          <w:sz w:val="24"/>
          <w:szCs w:val="24"/>
        </w:rPr>
        <w:t>niu narządów płciowych</w:t>
      </w:r>
      <w:r w:rsidR="006E6C0E">
        <w:rPr>
          <w:sz w:val="24"/>
          <w:szCs w:val="24"/>
        </w:rPr>
        <w:t>,</w:t>
      </w:r>
      <w:r w:rsidRPr="00F47288">
        <w:rPr>
          <w:sz w:val="24"/>
          <w:szCs w:val="24"/>
        </w:rPr>
        <w:t xml:space="preserve"> jako warunek zawarcia małżeństwa lub dziedziczenia. Tam, gdzie praktyka jest najbardziej rozpowszechniona, społeczeństwa często postrzegają ją jako rytuał konieczny</w:t>
      </w:r>
      <w:bookmarkStart w:id="1" w:name="_GoBack"/>
      <w:bookmarkEnd w:id="1"/>
      <w:r w:rsidRPr="00F47288">
        <w:rPr>
          <w:sz w:val="24"/>
          <w:szCs w:val="24"/>
        </w:rPr>
        <w:t xml:space="preserve"> do osiągnięcia dojrzałości </w:t>
      </w:r>
      <w:r w:rsidR="008256A2">
        <w:rPr>
          <w:sz w:val="24"/>
          <w:szCs w:val="24"/>
        </w:rPr>
        <w:t>przez dziewczynkę</w:t>
      </w:r>
      <w:r w:rsidRPr="00F47288">
        <w:rPr>
          <w:sz w:val="24"/>
          <w:szCs w:val="24"/>
        </w:rPr>
        <w:t xml:space="preserve">. </w:t>
      </w:r>
      <w:r w:rsidR="00534F7F" w:rsidRPr="00F47288">
        <w:rPr>
          <w:sz w:val="24"/>
          <w:szCs w:val="24"/>
        </w:rPr>
        <w:t>Okaleczanie żeńskich narządów płciowych n</w:t>
      </w:r>
      <w:r w:rsidRPr="00F47288">
        <w:rPr>
          <w:sz w:val="24"/>
          <w:szCs w:val="24"/>
        </w:rPr>
        <w:t xml:space="preserve">ie jest popierane przez </w:t>
      </w:r>
      <w:r w:rsidR="00534F7F" w:rsidRPr="00F47288">
        <w:rPr>
          <w:sz w:val="24"/>
          <w:szCs w:val="24"/>
        </w:rPr>
        <w:t>I</w:t>
      </w:r>
      <w:r w:rsidRPr="00F47288">
        <w:rPr>
          <w:sz w:val="24"/>
          <w:szCs w:val="24"/>
        </w:rPr>
        <w:t xml:space="preserve">slam ani </w:t>
      </w:r>
      <w:r w:rsidR="00534F7F" w:rsidRPr="00F47288">
        <w:rPr>
          <w:sz w:val="24"/>
          <w:szCs w:val="24"/>
        </w:rPr>
        <w:t>C</w:t>
      </w:r>
      <w:r w:rsidRPr="00F47288">
        <w:rPr>
          <w:sz w:val="24"/>
          <w:szCs w:val="24"/>
        </w:rPr>
        <w:t xml:space="preserve">hrześcijaństwo, ale religijne </w:t>
      </w:r>
      <w:r w:rsidR="00534F7F" w:rsidRPr="00F47288">
        <w:rPr>
          <w:sz w:val="24"/>
          <w:szCs w:val="24"/>
        </w:rPr>
        <w:t xml:space="preserve">narracje </w:t>
      </w:r>
      <w:r w:rsidRPr="00F47288">
        <w:rPr>
          <w:sz w:val="24"/>
          <w:szCs w:val="24"/>
        </w:rPr>
        <w:t>są powszechnie stosowane w celu uzasadnienia tej praktyki.</w:t>
      </w:r>
    </w:p>
    <w:p w14:paraId="3EC7D51C" w14:textId="77777777" w:rsidR="00F47288" w:rsidRPr="00F47288" w:rsidRDefault="00F47288" w:rsidP="00F90C5E">
      <w:pPr>
        <w:spacing w:after="0" w:line="276" w:lineRule="auto"/>
        <w:rPr>
          <w:sz w:val="24"/>
          <w:szCs w:val="24"/>
        </w:rPr>
      </w:pPr>
    </w:p>
    <w:p w14:paraId="4A527341" w14:textId="02175E4C" w:rsidR="00E51881" w:rsidRPr="00F47288" w:rsidRDefault="008256A2" w:rsidP="00F90C5E">
      <w:pPr>
        <w:spacing w:after="0" w:line="276" w:lineRule="auto"/>
        <w:rPr>
          <w:sz w:val="24"/>
          <w:szCs w:val="24"/>
        </w:rPr>
      </w:pPr>
      <w:r>
        <w:rPr>
          <w:sz w:val="24"/>
          <w:szCs w:val="24"/>
        </w:rPr>
        <w:lastRenderedPageBreak/>
        <w:t>O</w:t>
      </w:r>
      <w:r w:rsidR="00E51881" w:rsidRPr="00F47288">
        <w:rPr>
          <w:sz w:val="24"/>
          <w:szCs w:val="24"/>
        </w:rPr>
        <w:t xml:space="preserve">kaleczanie żeńskich narządów płciowych jest praktyką kulturową, </w:t>
      </w:r>
      <w:r>
        <w:rPr>
          <w:sz w:val="24"/>
          <w:szCs w:val="24"/>
        </w:rPr>
        <w:t xml:space="preserve">dlatego </w:t>
      </w:r>
      <w:r w:rsidR="00E51881" w:rsidRPr="00F47288">
        <w:rPr>
          <w:sz w:val="24"/>
          <w:szCs w:val="24"/>
        </w:rPr>
        <w:t xml:space="preserve">rodzicom może być trudno </w:t>
      </w:r>
      <w:r w:rsidR="00534F7F" w:rsidRPr="00F47288">
        <w:rPr>
          <w:sz w:val="24"/>
          <w:szCs w:val="24"/>
        </w:rPr>
        <w:t xml:space="preserve">sprzeciwić się tradycji z obawy, że </w:t>
      </w:r>
      <w:r w:rsidR="00E51881" w:rsidRPr="00F47288">
        <w:rPr>
          <w:sz w:val="24"/>
          <w:szCs w:val="24"/>
        </w:rPr>
        <w:t xml:space="preserve">ich rodziny zostaną wykluczone </w:t>
      </w:r>
      <w:r w:rsidR="00534F7F" w:rsidRPr="00F47288">
        <w:rPr>
          <w:sz w:val="24"/>
          <w:szCs w:val="24"/>
        </w:rPr>
        <w:t>ze społeczeństwa, a ich córki</w:t>
      </w:r>
      <w:r w:rsidR="00E51881" w:rsidRPr="00F47288">
        <w:rPr>
          <w:sz w:val="24"/>
          <w:szCs w:val="24"/>
        </w:rPr>
        <w:t xml:space="preserve"> zostaną uznane za </w:t>
      </w:r>
      <w:r w:rsidR="00534F7F" w:rsidRPr="00F47288">
        <w:rPr>
          <w:sz w:val="24"/>
          <w:szCs w:val="24"/>
        </w:rPr>
        <w:t xml:space="preserve">niezdolne do </w:t>
      </w:r>
      <w:r w:rsidR="00E51881" w:rsidRPr="00F47288">
        <w:rPr>
          <w:sz w:val="24"/>
          <w:szCs w:val="24"/>
        </w:rPr>
        <w:t>małżeństwa.</w:t>
      </w:r>
    </w:p>
    <w:p w14:paraId="67BF632F" w14:textId="1AE614A7" w:rsidR="00F90C5E" w:rsidRDefault="00F90C5E" w:rsidP="00F90C5E">
      <w:pPr>
        <w:spacing w:after="0" w:line="276" w:lineRule="auto"/>
        <w:rPr>
          <w:sz w:val="24"/>
          <w:szCs w:val="24"/>
        </w:rPr>
      </w:pPr>
    </w:p>
    <w:p w14:paraId="6417FCAB" w14:textId="45F859E5" w:rsidR="00534F7F" w:rsidRPr="00F47288" w:rsidRDefault="00534F7F" w:rsidP="00F90C5E">
      <w:pPr>
        <w:spacing w:after="0" w:line="276" w:lineRule="auto"/>
        <w:rPr>
          <w:sz w:val="24"/>
          <w:szCs w:val="24"/>
        </w:rPr>
      </w:pPr>
      <w:r w:rsidRPr="00F47288">
        <w:rPr>
          <w:sz w:val="24"/>
          <w:szCs w:val="24"/>
        </w:rPr>
        <w:t xml:space="preserve">Obrzezanie kobiet może doprowadzić do fatalnych konsekwencji zdrowotnych, a nawet śmierci. Krwotok, szok, infekcja, zatrzymanie moczu i ogromny ból to bezpośrednie najczęstsze konsekwencje zabiegu. Dziewczęta, które przeszły obrzezanie są </w:t>
      </w:r>
      <w:r w:rsidR="00F47288" w:rsidRPr="00F47288">
        <w:rPr>
          <w:sz w:val="24"/>
          <w:szCs w:val="24"/>
        </w:rPr>
        <w:t xml:space="preserve">także </w:t>
      </w:r>
      <w:r w:rsidRPr="00F47288">
        <w:rPr>
          <w:sz w:val="24"/>
          <w:szCs w:val="24"/>
        </w:rPr>
        <w:t xml:space="preserve">narażone na wczesne małżeństwa i wypadnięcie z systemu edukacji. To powoduje, że ich pełny potencjał nie zostanie zrealizowany.  </w:t>
      </w:r>
    </w:p>
    <w:p w14:paraId="06AE2E61" w14:textId="77777777" w:rsidR="00F90C5E" w:rsidRPr="00F47288" w:rsidRDefault="00F90C5E" w:rsidP="00F90C5E">
      <w:pPr>
        <w:spacing w:after="0" w:line="276" w:lineRule="auto"/>
        <w:rPr>
          <w:sz w:val="24"/>
          <w:szCs w:val="24"/>
        </w:rPr>
      </w:pPr>
    </w:p>
    <w:p w14:paraId="7FBE347A" w14:textId="6335E5C0" w:rsidR="00E80255" w:rsidRPr="00F47288" w:rsidRDefault="00B126A3" w:rsidP="00F90C5E">
      <w:pPr>
        <w:spacing w:after="0" w:line="276" w:lineRule="auto"/>
        <w:rPr>
          <w:sz w:val="24"/>
          <w:szCs w:val="24"/>
        </w:rPr>
      </w:pPr>
      <w:r w:rsidRPr="00F47288">
        <w:rPr>
          <w:sz w:val="24"/>
          <w:szCs w:val="24"/>
        </w:rPr>
        <w:t xml:space="preserve">Obecnie, alarmującym trendem w niektórych krajach jest okaleczanie żeńskich narządów płciowych przez przedstawiciela personelu medycznego. Ta sytuacja nie tylko narusza etykę lekarską, ale także może dawać złudne wrażenie, że proceder jest przeprowadzany bez medycznych komplikacji. Tymczasem okaleczanie żeńskich narządów płciowych, niezależnie od tego gdzie i kto je przeprowadza, nigdy nie jest bezpieczne. </w:t>
      </w:r>
    </w:p>
    <w:p w14:paraId="25BBDE87" w14:textId="33B42D69" w:rsidR="00F90C5E" w:rsidRDefault="00F90C5E" w:rsidP="00F90C5E">
      <w:pPr>
        <w:spacing w:after="0" w:line="276" w:lineRule="auto"/>
        <w:rPr>
          <w:sz w:val="24"/>
          <w:szCs w:val="24"/>
        </w:rPr>
      </w:pPr>
    </w:p>
    <w:p w14:paraId="223ED68F" w14:textId="017E0F69" w:rsidR="008256A2" w:rsidRPr="008256A2" w:rsidRDefault="008256A2" w:rsidP="00F90C5E">
      <w:pPr>
        <w:spacing w:after="0" w:line="276" w:lineRule="auto"/>
        <w:rPr>
          <w:b/>
          <w:bCs/>
          <w:sz w:val="24"/>
          <w:szCs w:val="24"/>
        </w:rPr>
      </w:pPr>
      <w:r w:rsidRPr="008256A2">
        <w:rPr>
          <w:b/>
          <w:bCs/>
          <w:sz w:val="24"/>
          <w:szCs w:val="24"/>
        </w:rPr>
        <w:t>Walka z procederem</w:t>
      </w:r>
      <w:r w:rsidR="006D4ED8">
        <w:rPr>
          <w:b/>
          <w:bCs/>
          <w:sz w:val="24"/>
          <w:szCs w:val="24"/>
        </w:rPr>
        <w:t xml:space="preserve"> trwa</w:t>
      </w:r>
    </w:p>
    <w:p w14:paraId="18FEB28D" w14:textId="7E149D1E" w:rsidR="00F47288" w:rsidRDefault="00F47288" w:rsidP="00F90C5E">
      <w:pPr>
        <w:spacing w:after="0" w:line="276" w:lineRule="auto"/>
        <w:rPr>
          <w:sz w:val="24"/>
          <w:szCs w:val="24"/>
        </w:rPr>
      </w:pPr>
    </w:p>
    <w:p w14:paraId="77DC7631" w14:textId="1FC87690" w:rsidR="00F47288" w:rsidRDefault="00F47288" w:rsidP="00F90C5E">
      <w:pPr>
        <w:spacing w:after="0" w:line="276" w:lineRule="auto"/>
        <w:rPr>
          <w:sz w:val="24"/>
          <w:szCs w:val="24"/>
        </w:rPr>
      </w:pPr>
      <w:r w:rsidRPr="00F47288">
        <w:rPr>
          <w:sz w:val="24"/>
          <w:szCs w:val="24"/>
        </w:rPr>
        <w:t>Wiele kobiet uważa, że ten proceder powinien się zakończyć. Potwierdzają to statystyki, według których przez ostatnie 30 lat systematycznie zmniejsza się liczba dziewcząt poddanych okaleczeniu. Niestety postęp ten jest nierówny i nie we wszystkich krajach wystąpił na podobnym poziomie. Istnieją kraje, w których poparcie dla obrzezania kobiet jest bardzo wysokie (Mali, Sierra Leone, Gambia, Somalia, Egipt).</w:t>
      </w:r>
    </w:p>
    <w:p w14:paraId="5C1FBF7E" w14:textId="77777777" w:rsidR="00F47288" w:rsidRPr="00F47288" w:rsidRDefault="00F47288" w:rsidP="00F90C5E">
      <w:pPr>
        <w:spacing w:after="0" w:line="276" w:lineRule="auto"/>
        <w:rPr>
          <w:sz w:val="24"/>
          <w:szCs w:val="24"/>
        </w:rPr>
      </w:pPr>
    </w:p>
    <w:p w14:paraId="16601505" w14:textId="0BF52223" w:rsidR="00E80255" w:rsidRPr="00F47288" w:rsidRDefault="00B126A3" w:rsidP="00F47288">
      <w:pPr>
        <w:spacing w:after="0" w:line="276" w:lineRule="auto"/>
        <w:rPr>
          <w:sz w:val="24"/>
          <w:szCs w:val="24"/>
        </w:rPr>
      </w:pPr>
      <w:r w:rsidRPr="00F47288">
        <w:rPr>
          <w:sz w:val="24"/>
          <w:szCs w:val="24"/>
        </w:rPr>
        <w:t xml:space="preserve">UNICEF </w:t>
      </w:r>
      <w:r w:rsidR="00F90C5E" w:rsidRPr="00F47288">
        <w:rPr>
          <w:sz w:val="24"/>
          <w:szCs w:val="24"/>
        </w:rPr>
        <w:t xml:space="preserve">wspiera walkę z okaleczaniem żeńskich narządów płciowych. Organizacja zachęca do rozwoju odpowiednich polityk i przepisów prawnych zakazujących procederu, a także śledzi ich prawidłową implementację. UNICEF pomaga także dziewczętom narażonym na obrzezanie i tym, które </w:t>
      </w:r>
      <w:r w:rsidR="00F47288">
        <w:rPr>
          <w:sz w:val="24"/>
          <w:szCs w:val="24"/>
        </w:rPr>
        <w:t xml:space="preserve">go </w:t>
      </w:r>
      <w:r w:rsidR="00F90C5E" w:rsidRPr="00F47288">
        <w:rPr>
          <w:sz w:val="24"/>
          <w:szCs w:val="24"/>
        </w:rPr>
        <w:t>przeżyły. Najważniejsza jest jednak zmiana norm społecznych, które podtrzymują tę nieludzką praktykę.</w:t>
      </w:r>
      <w:r w:rsidR="00825949">
        <w:rPr>
          <w:sz w:val="24"/>
          <w:szCs w:val="24"/>
        </w:rPr>
        <w:t xml:space="preserve"> </w:t>
      </w:r>
    </w:p>
    <w:sectPr w:rsidR="00E80255" w:rsidRPr="00F47288" w:rsidSect="00F47288">
      <w:footerReference w:type="default" r:id="rId9"/>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DBB40" w14:textId="77777777" w:rsidR="001823F2" w:rsidRDefault="001823F2" w:rsidP="00F538E1">
      <w:pPr>
        <w:spacing w:after="0" w:line="240" w:lineRule="auto"/>
      </w:pPr>
      <w:r>
        <w:separator/>
      </w:r>
    </w:p>
  </w:endnote>
  <w:endnote w:type="continuationSeparator" w:id="0">
    <w:p w14:paraId="4997B630" w14:textId="77777777" w:rsidR="001823F2" w:rsidRDefault="001823F2" w:rsidP="00F53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94D6A" w14:textId="7F61333B" w:rsidR="00F538E1" w:rsidRPr="00F538E1" w:rsidRDefault="00F538E1" w:rsidP="00F538E1">
    <w:pPr>
      <w:spacing w:before="120" w:after="0" w:line="276" w:lineRule="auto"/>
      <w:rPr>
        <w:sz w:val="20"/>
        <w:szCs w:val="20"/>
      </w:rPr>
    </w:pPr>
    <w:r w:rsidRPr="00F538E1">
      <w:rPr>
        <w:rStyle w:val="uniceftextcontent"/>
        <w:sz w:val="20"/>
        <w:szCs w:val="20"/>
      </w:rPr>
      <w:t>UNICEF to organizacja humanitarna i rozwojowa od ponad 70 lat działająca na rzecz dzieci. Od ratujących życie szczepień, przez budowę szkół, po natychmiastową pomoc w sytuacji klęski humanitarnej - UNICEF robi wszystko, aby dzieciom żyło się lepiej. Pracuje w małych wioskach i z rządami państw, bo uważa, że każde dziecko, niezależnie od miejsca urodzenia, koloru skóry czy religii, ma prawo do zdrowego i bezpiecznego dzieciństwa.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84FB6" w14:textId="77777777" w:rsidR="001823F2" w:rsidRDefault="001823F2" w:rsidP="00F538E1">
      <w:pPr>
        <w:spacing w:after="0" w:line="240" w:lineRule="auto"/>
      </w:pPr>
      <w:r>
        <w:separator/>
      </w:r>
    </w:p>
  </w:footnote>
  <w:footnote w:type="continuationSeparator" w:id="0">
    <w:p w14:paraId="2F22745C" w14:textId="77777777" w:rsidR="001823F2" w:rsidRDefault="001823F2" w:rsidP="00F538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F2E11"/>
    <w:multiLevelType w:val="hybridMultilevel"/>
    <w:tmpl w:val="76C4A05A"/>
    <w:lvl w:ilvl="0" w:tplc="174AC37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16DE0A2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30207AB5"/>
    <w:multiLevelType w:val="hybridMultilevel"/>
    <w:tmpl w:val="A27AB4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BA4F14"/>
    <w:multiLevelType w:val="hybridMultilevel"/>
    <w:tmpl w:val="02B42D9C"/>
    <w:lvl w:ilvl="0" w:tplc="30A6D8E4">
      <w:start w:val="1"/>
      <w:numFmt w:val="lowerLetter"/>
      <w:lvlText w:val="%1)"/>
      <w:lvlJc w:val="left"/>
      <w:pPr>
        <w:ind w:left="1080" w:hanging="360"/>
      </w:pPr>
      <w:rPr>
        <w:b/>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 w15:restartNumberingAfterBreak="0">
    <w:nsid w:val="51893D7D"/>
    <w:multiLevelType w:val="multilevel"/>
    <w:tmpl w:val="6E52DF0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D1"/>
    <w:rsid w:val="000060CA"/>
    <w:rsid w:val="0003032C"/>
    <w:rsid w:val="00043DED"/>
    <w:rsid w:val="0004658F"/>
    <w:rsid w:val="0007226D"/>
    <w:rsid w:val="00085A68"/>
    <w:rsid w:val="0009463B"/>
    <w:rsid w:val="000C0B0A"/>
    <w:rsid w:val="000C18D1"/>
    <w:rsid w:val="000C3C7D"/>
    <w:rsid w:val="000C7F83"/>
    <w:rsid w:val="000F7CE6"/>
    <w:rsid w:val="0010317B"/>
    <w:rsid w:val="00124470"/>
    <w:rsid w:val="001548F2"/>
    <w:rsid w:val="001823F2"/>
    <w:rsid w:val="00187A72"/>
    <w:rsid w:val="001A4076"/>
    <w:rsid w:val="001B2917"/>
    <w:rsid w:val="001C2437"/>
    <w:rsid w:val="00207805"/>
    <w:rsid w:val="002155CA"/>
    <w:rsid w:val="00227083"/>
    <w:rsid w:val="00236A8C"/>
    <w:rsid w:val="002B2862"/>
    <w:rsid w:val="002C1805"/>
    <w:rsid w:val="00316529"/>
    <w:rsid w:val="0032088F"/>
    <w:rsid w:val="00346705"/>
    <w:rsid w:val="00352C2C"/>
    <w:rsid w:val="00393523"/>
    <w:rsid w:val="00396729"/>
    <w:rsid w:val="003B170E"/>
    <w:rsid w:val="003B4AC8"/>
    <w:rsid w:val="003E43D4"/>
    <w:rsid w:val="00413E64"/>
    <w:rsid w:val="00420868"/>
    <w:rsid w:val="004607D7"/>
    <w:rsid w:val="004A0953"/>
    <w:rsid w:val="004D1503"/>
    <w:rsid w:val="004E3684"/>
    <w:rsid w:val="004F4E6A"/>
    <w:rsid w:val="005211CD"/>
    <w:rsid w:val="00534F7F"/>
    <w:rsid w:val="005360BF"/>
    <w:rsid w:val="0055043E"/>
    <w:rsid w:val="00557885"/>
    <w:rsid w:val="00562D15"/>
    <w:rsid w:val="00562FED"/>
    <w:rsid w:val="005A2E8A"/>
    <w:rsid w:val="005B00A8"/>
    <w:rsid w:val="005E68D3"/>
    <w:rsid w:val="005F3B7D"/>
    <w:rsid w:val="005F4798"/>
    <w:rsid w:val="00653B00"/>
    <w:rsid w:val="00680905"/>
    <w:rsid w:val="0068601C"/>
    <w:rsid w:val="006D4ED8"/>
    <w:rsid w:val="006E6C0E"/>
    <w:rsid w:val="006E775F"/>
    <w:rsid w:val="00755BD6"/>
    <w:rsid w:val="007C5952"/>
    <w:rsid w:val="007F5E49"/>
    <w:rsid w:val="008041D0"/>
    <w:rsid w:val="008256A2"/>
    <w:rsid w:val="00825949"/>
    <w:rsid w:val="00853E3A"/>
    <w:rsid w:val="008974D5"/>
    <w:rsid w:val="008B2663"/>
    <w:rsid w:val="008B482C"/>
    <w:rsid w:val="008D3510"/>
    <w:rsid w:val="008F1A4B"/>
    <w:rsid w:val="008F5918"/>
    <w:rsid w:val="00904838"/>
    <w:rsid w:val="00915F98"/>
    <w:rsid w:val="00946798"/>
    <w:rsid w:val="009570F4"/>
    <w:rsid w:val="00971430"/>
    <w:rsid w:val="0097363F"/>
    <w:rsid w:val="009A7E3F"/>
    <w:rsid w:val="009D0E92"/>
    <w:rsid w:val="00A028FF"/>
    <w:rsid w:val="00A136AB"/>
    <w:rsid w:val="00A155FF"/>
    <w:rsid w:val="00B126A3"/>
    <w:rsid w:val="00B22396"/>
    <w:rsid w:val="00B53A8A"/>
    <w:rsid w:val="00B72670"/>
    <w:rsid w:val="00B76557"/>
    <w:rsid w:val="00B9055D"/>
    <w:rsid w:val="00BB2BB4"/>
    <w:rsid w:val="00BF6388"/>
    <w:rsid w:val="00CD729B"/>
    <w:rsid w:val="00D7223C"/>
    <w:rsid w:val="00D75FE7"/>
    <w:rsid w:val="00D87ECF"/>
    <w:rsid w:val="00DA1DDB"/>
    <w:rsid w:val="00DC39C7"/>
    <w:rsid w:val="00DD2768"/>
    <w:rsid w:val="00E06F72"/>
    <w:rsid w:val="00E13F5F"/>
    <w:rsid w:val="00E268BF"/>
    <w:rsid w:val="00E30727"/>
    <w:rsid w:val="00E33501"/>
    <w:rsid w:val="00E33D94"/>
    <w:rsid w:val="00E42982"/>
    <w:rsid w:val="00E51881"/>
    <w:rsid w:val="00E80255"/>
    <w:rsid w:val="00EB6F03"/>
    <w:rsid w:val="00F0553F"/>
    <w:rsid w:val="00F47288"/>
    <w:rsid w:val="00F5278A"/>
    <w:rsid w:val="00F538E1"/>
    <w:rsid w:val="00F90C5E"/>
    <w:rsid w:val="00FB66B4"/>
    <w:rsid w:val="00FC58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5A0CD"/>
  <w15:chartTrackingRefBased/>
  <w15:docId w15:val="{F4041B5B-ACA1-4FCC-A2E9-BEBA73835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DC39C7"/>
    <w:rPr>
      <w:color w:val="0563C1"/>
      <w:u w:val="single"/>
    </w:rPr>
  </w:style>
  <w:style w:type="paragraph" w:styleId="Akapitzlist">
    <w:name w:val="List Paragraph"/>
    <w:basedOn w:val="Normalny"/>
    <w:uiPriority w:val="34"/>
    <w:qFormat/>
    <w:rsid w:val="00DC39C7"/>
    <w:pPr>
      <w:spacing w:after="0" w:line="240" w:lineRule="auto"/>
      <w:ind w:left="720"/>
    </w:pPr>
    <w:rPr>
      <w:rFonts w:ascii="Calibri" w:hAnsi="Calibri" w:cs="Calibri"/>
    </w:rPr>
  </w:style>
  <w:style w:type="character" w:styleId="UyteHipercze">
    <w:name w:val="FollowedHyperlink"/>
    <w:basedOn w:val="Domylnaczcionkaakapitu"/>
    <w:uiPriority w:val="99"/>
    <w:semiHidden/>
    <w:unhideWhenUsed/>
    <w:rsid w:val="005F4798"/>
    <w:rPr>
      <w:color w:val="954F72" w:themeColor="followedHyperlink"/>
      <w:u w:val="single"/>
    </w:rPr>
  </w:style>
  <w:style w:type="character" w:styleId="Odwoaniedokomentarza">
    <w:name w:val="annotation reference"/>
    <w:basedOn w:val="Domylnaczcionkaakapitu"/>
    <w:uiPriority w:val="99"/>
    <w:semiHidden/>
    <w:unhideWhenUsed/>
    <w:rsid w:val="008041D0"/>
    <w:rPr>
      <w:sz w:val="16"/>
      <w:szCs w:val="16"/>
    </w:rPr>
  </w:style>
  <w:style w:type="paragraph" w:styleId="Tekstkomentarza">
    <w:name w:val="annotation text"/>
    <w:basedOn w:val="Normalny"/>
    <w:link w:val="TekstkomentarzaZnak"/>
    <w:uiPriority w:val="99"/>
    <w:semiHidden/>
    <w:unhideWhenUsed/>
    <w:rsid w:val="008041D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041D0"/>
    <w:rPr>
      <w:sz w:val="20"/>
      <w:szCs w:val="20"/>
    </w:rPr>
  </w:style>
  <w:style w:type="paragraph" w:styleId="Tematkomentarza">
    <w:name w:val="annotation subject"/>
    <w:basedOn w:val="Tekstkomentarza"/>
    <w:next w:val="Tekstkomentarza"/>
    <w:link w:val="TematkomentarzaZnak"/>
    <w:uiPriority w:val="99"/>
    <w:semiHidden/>
    <w:unhideWhenUsed/>
    <w:rsid w:val="008041D0"/>
    <w:rPr>
      <w:b/>
      <w:bCs/>
    </w:rPr>
  </w:style>
  <w:style w:type="character" w:customStyle="1" w:styleId="TematkomentarzaZnak">
    <w:name w:val="Temat komentarza Znak"/>
    <w:basedOn w:val="TekstkomentarzaZnak"/>
    <w:link w:val="Tematkomentarza"/>
    <w:uiPriority w:val="99"/>
    <w:semiHidden/>
    <w:rsid w:val="008041D0"/>
    <w:rPr>
      <w:b/>
      <w:bCs/>
      <w:sz w:val="20"/>
      <w:szCs w:val="20"/>
    </w:rPr>
  </w:style>
  <w:style w:type="paragraph" w:styleId="Tekstdymka">
    <w:name w:val="Balloon Text"/>
    <w:basedOn w:val="Normalny"/>
    <w:link w:val="TekstdymkaZnak"/>
    <w:uiPriority w:val="99"/>
    <w:semiHidden/>
    <w:unhideWhenUsed/>
    <w:rsid w:val="008041D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1D0"/>
    <w:rPr>
      <w:rFonts w:ascii="Segoe UI" w:hAnsi="Segoe UI" w:cs="Segoe UI"/>
      <w:sz w:val="18"/>
      <w:szCs w:val="18"/>
    </w:rPr>
  </w:style>
  <w:style w:type="character" w:customStyle="1" w:styleId="uniceftextcontent">
    <w:name w:val="unicef_text_content"/>
    <w:basedOn w:val="Domylnaczcionkaakapitu"/>
    <w:rsid w:val="005B00A8"/>
  </w:style>
  <w:style w:type="paragraph" w:styleId="Nagwek">
    <w:name w:val="header"/>
    <w:basedOn w:val="Normalny"/>
    <w:link w:val="NagwekZnak"/>
    <w:uiPriority w:val="99"/>
    <w:unhideWhenUsed/>
    <w:rsid w:val="00F538E1"/>
    <w:pPr>
      <w:tabs>
        <w:tab w:val="center" w:pos="4703"/>
        <w:tab w:val="right" w:pos="9406"/>
      </w:tabs>
      <w:spacing w:after="0" w:line="240" w:lineRule="auto"/>
    </w:pPr>
  </w:style>
  <w:style w:type="character" w:customStyle="1" w:styleId="NagwekZnak">
    <w:name w:val="Nagłówek Znak"/>
    <w:basedOn w:val="Domylnaczcionkaakapitu"/>
    <w:link w:val="Nagwek"/>
    <w:uiPriority w:val="99"/>
    <w:rsid w:val="00F538E1"/>
  </w:style>
  <w:style w:type="paragraph" w:styleId="Stopka">
    <w:name w:val="footer"/>
    <w:basedOn w:val="Normalny"/>
    <w:link w:val="StopkaZnak"/>
    <w:uiPriority w:val="99"/>
    <w:unhideWhenUsed/>
    <w:rsid w:val="00F538E1"/>
    <w:pPr>
      <w:tabs>
        <w:tab w:val="center" w:pos="4703"/>
        <w:tab w:val="right" w:pos="9406"/>
      </w:tabs>
      <w:spacing w:after="0" w:line="240" w:lineRule="auto"/>
    </w:pPr>
  </w:style>
  <w:style w:type="character" w:customStyle="1" w:styleId="StopkaZnak">
    <w:name w:val="Stopka Znak"/>
    <w:basedOn w:val="Domylnaczcionkaakapitu"/>
    <w:link w:val="Stopka"/>
    <w:uiPriority w:val="99"/>
    <w:rsid w:val="00F538E1"/>
  </w:style>
  <w:style w:type="character" w:styleId="Pogrubienie">
    <w:name w:val="Strong"/>
    <w:basedOn w:val="Domylnaczcionkaakapitu"/>
    <w:uiPriority w:val="22"/>
    <w:qFormat/>
    <w:rsid w:val="00A155FF"/>
    <w:rPr>
      <w:b/>
      <w:bCs/>
    </w:rPr>
  </w:style>
  <w:style w:type="paragraph" w:styleId="NormalnyWeb">
    <w:name w:val="Normal (Web)"/>
    <w:basedOn w:val="Normalny"/>
    <w:uiPriority w:val="99"/>
    <w:semiHidden/>
    <w:unhideWhenUsed/>
    <w:rsid w:val="00E80255"/>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94172">
      <w:bodyDiv w:val="1"/>
      <w:marLeft w:val="0"/>
      <w:marRight w:val="0"/>
      <w:marTop w:val="0"/>
      <w:marBottom w:val="0"/>
      <w:divBdr>
        <w:top w:val="none" w:sz="0" w:space="0" w:color="auto"/>
        <w:left w:val="none" w:sz="0" w:space="0" w:color="auto"/>
        <w:bottom w:val="none" w:sz="0" w:space="0" w:color="auto"/>
        <w:right w:val="none" w:sz="0" w:space="0" w:color="auto"/>
      </w:divBdr>
    </w:div>
    <w:div w:id="1126005747">
      <w:bodyDiv w:val="1"/>
      <w:marLeft w:val="0"/>
      <w:marRight w:val="0"/>
      <w:marTop w:val="0"/>
      <w:marBottom w:val="0"/>
      <w:divBdr>
        <w:top w:val="none" w:sz="0" w:space="0" w:color="auto"/>
        <w:left w:val="none" w:sz="0" w:space="0" w:color="auto"/>
        <w:bottom w:val="none" w:sz="0" w:space="0" w:color="auto"/>
        <w:right w:val="none" w:sz="0" w:space="0" w:color="auto"/>
      </w:divBdr>
    </w:div>
    <w:div w:id="16386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FFB1BD-E83D-4C31-83EF-8FF7DFA36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3316</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Kacprzak</dc:creator>
  <cp:keywords/>
  <dc:description/>
  <cp:lastModifiedBy>Monika Kacprzak</cp:lastModifiedBy>
  <cp:revision>3</cp:revision>
  <cp:lastPrinted>2019-10-09T07:46:00Z</cp:lastPrinted>
  <dcterms:created xsi:type="dcterms:W3CDTF">2020-02-05T00:56:00Z</dcterms:created>
  <dcterms:modified xsi:type="dcterms:W3CDTF">2020-02-05T07:53:00Z</dcterms:modified>
</cp:coreProperties>
</file>